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F6" w:rsidRDefault="00B22A6F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графического описания местоположения границ 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памятника природы регионального значения «</w:t>
      </w:r>
      <w:r w:rsidR="00337638">
        <w:rPr>
          <w:rFonts w:ascii="Times New Roman" w:hAnsi="Times New Roman"/>
          <w:b w:val="0"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/>
          <w:b w:val="0"/>
          <w:sz w:val="28"/>
          <w:szCs w:val="28"/>
        </w:rPr>
        <w:t>Столбище</w:t>
      </w:r>
      <w:proofErr w:type="spellEnd"/>
      <w:r>
        <w:rPr>
          <w:rFonts w:ascii="Times New Roman" w:hAnsi="Times New Roman"/>
          <w:b w:val="0"/>
          <w:sz w:val="28"/>
          <w:szCs w:val="28"/>
        </w:rPr>
        <w:t>»</w:t>
      </w:r>
    </w:p>
    <w:p w:rsidR="000928F6" w:rsidRDefault="000928F6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0928F6" w:rsidRDefault="00B22A6F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соответствии с п. 6 статьи 2 Федерального закона в настоящее время обеспечивается согласование с Минприроды России проект постановления Кабинета Министров Республики Татарстан «Об утверждении графического описания местоположения границ памятника природы регионального значения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(далее – Проект).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Проект разработан в связи с утверждением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 xml:space="preserve">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(далее – памятник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Постановлением Совета Министров Татарской АССР от 10.01.1978 № 25 «О признании водных объектов памятниками природы» (далее – Постановление № 25)  и постановлением Кабинета Министров Республики Татарстан от 29.12.2005 № 644 «О внесении изменений в отдельные нормативные правовые акты Совета Министров Татарской АССР, Кабинета Министров Татарской ССР и Кабинета Министров Республики Татарстан по вопросам особо охраняемых природных территорий» (далее – Постановление № 644) на территории </w:t>
      </w:r>
      <w:proofErr w:type="spellStart"/>
      <w:r w:rsidR="004A05C5">
        <w:rPr>
          <w:rFonts w:ascii="Times New Roman" w:hAnsi="Times New Roman" w:cs="Arial"/>
          <w:bCs/>
          <w:sz w:val="28"/>
          <w:szCs w:val="28"/>
        </w:rPr>
        <w:t>Лаишевского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муниципальн</w:t>
      </w:r>
      <w:r w:rsidR="004A05C5">
        <w:rPr>
          <w:rFonts w:ascii="Times New Roman" w:hAnsi="Times New Roman" w:cs="Arial"/>
          <w:bCs/>
          <w:sz w:val="28"/>
          <w:szCs w:val="28"/>
        </w:rPr>
        <w:t>ого</w:t>
      </w:r>
      <w:r>
        <w:rPr>
          <w:rFonts w:ascii="Times New Roman" w:hAnsi="Times New Roman" w:cs="Arial"/>
          <w:bCs/>
          <w:sz w:val="28"/>
          <w:szCs w:val="28"/>
        </w:rPr>
        <w:t xml:space="preserve"> район</w:t>
      </w:r>
      <w:r w:rsidR="004A05C5">
        <w:rPr>
          <w:rFonts w:ascii="Times New Roman" w:hAnsi="Times New Roman" w:cs="Arial"/>
          <w:bCs/>
          <w:sz w:val="28"/>
          <w:szCs w:val="28"/>
        </w:rPr>
        <w:t>а</w:t>
      </w:r>
      <w:r>
        <w:rPr>
          <w:rFonts w:ascii="Times New Roman" w:hAnsi="Times New Roman" w:cs="Arial"/>
          <w:bCs/>
          <w:sz w:val="28"/>
          <w:szCs w:val="28"/>
        </w:rPr>
        <w:t xml:space="preserve"> Республики Татарстан образован памятник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</w:t>
      </w:r>
      <w:r w:rsidR="004A05C5">
        <w:rPr>
          <w:rFonts w:ascii="Times New Roman" w:hAnsi="Times New Roman" w:cs="Arial"/>
          <w:bCs/>
          <w:sz w:val="28"/>
          <w:szCs w:val="28"/>
        </w:rPr>
        <w:t xml:space="preserve"> площадью </w:t>
      </w:r>
      <w:r w:rsidR="00337638">
        <w:rPr>
          <w:rFonts w:ascii="Times New Roman" w:hAnsi="Times New Roman" w:cs="Arial"/>
          <w:bCs/>
          <w:sz w:val="28"/>
          <w:szCs w:val="28"/>
        </w:rPr>
        <w:t>6,49</w:t>
      </w:r>
      <w:r w:rsidR="004A05C5">
        <w:rPr>
          <w:rFonts w:ascii="Times New Roman" w:hAnsi="Times New Roman" w:cs="Arial"/>
          <w:bCs/>
          <w:sz w:val="28"/>
          <w:szCs w:val="28"/>
        </w:rPr>
        <w:t xml:space="preserve"> га</w:t>
      </w:r>
      <w:r>
        <w:rPr>
          <w:rFonts w:ascii="Times New Roman" w:hAnsi="Times New Roman" w:cs="Arial"/>
          <w:bCs/>
          <w:sz w:val="28"/>
          <w:szCs w:val="28"/>
        </w:rPr>
        <w:t>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Постановлении № 25, Постановлении № 644 и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</w:t>
      </w:r>
      <w:r>
        <w:rPr>
          <w:rFonts w:ascii="Times New Roman" w:hAnsi="Times New Roman" w:cs="Arial"/>
          <w:bCs/>
          <w:sz w:val="28"/>
          <w:szCs w:val="28"/>
        </w:rPr>
        <w:lastRenderedPageBreak/>
        <w:t>расположенных на территории Республики Татарстан. Графическое описание местоположения границ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», а также перечень координат характерных точек этих границ в указанных нормативных правовых актах отсутствует.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На сегодняшний день графическое описание местоположения границ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» не утверждено.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закона, подготовлен Проект, предусматривающий установление границ для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Одновременно сообщаем, что сведения о границах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внесены в 201</w:t>
      </w:r>
      <w:r w:rsidR="004A05C5">
        <w:rPr>
          <w:rFonts w:ascii="Times New Roman" w:hAnsi="Times New Roman" w:cs="Arial"/>
          <w:bCs/>
          <w:sz w:val="28"/>
          <w:szCs w:val="28"/>
        </w:rPr>
        <w:t>5</w:t>
      </w:r>
      <w:r>
        <w:rPr>
          <w:rFonts w:ascii="Times New Roman" w:hAnsi="Times New Roman" w:cs="Arial"/>
          <w:bCs/>
          <w:sz w:val="28"/>
          <w:szCs w:val="28"/>
        </w:rPr>
        <w:t xml:space="preserve"> году в ЕГРН 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="00337638" w:rsidRPr="00337638">
        <w:rPr>
          <w:rFonts w:ascii="Times New Roman" w:hAnsi="Times New Roman" w:cs="Arial"/>
          <w:bCs/>
          <w:color w:val="252625"/>
          <w:sz w:val="28"/>
          <w:szCs w:val="28"/>
        </w:rPr>
        <w:t>16:24-6.641</w:t>
      </w:r>
      <w:r>
        <w:rPr>
          <w:rFonts w:ascii="Times New Roman" w:hAnsi="Times New Roman" w:cs="Arial"/>
          <w:bCs/>
          <w:sz w:val="28"/>
          <w:szCs w:val="28"/>
        </w:rPr>
        <w:t>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Учитывая отсутствие существующих границ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», наложение на них устанавливаемых границ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не представляется возможным.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Согласно п.10 ст.2 Федерального закона и п.2 постановления Правительства Российской Федерации от 19 февраля 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(далее – постановление Правительства РФ) охранные зоны создаются для предотвращения неблагоприятных антропогенных воздействий на памятники природы на прилегающих к ним земельных участках и водных объектах.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Кроме того, согласно п.3 постановления Правительства РФ земельные участки, которые включены в границы охранной зоны, у собственников, землепользователей, землевладельцев и арендаторов не изымаются и используются ими с соблюдением установленного для таких земельных участков особого правового режима.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Согласно ст.32 Федерального закона от 13.07.2015 № 218-ФЗ «О </w:t>
      </w:r>
      <w:proofErr w:type="spellStart"/>
      <w:proofErr w:type="gramStart"/>
      <w:r>
        <w:rPr>
          <w:rFonts w:ascii="Times New Roman" w:hAnsi="Times New Roman" w:cs="Arial"/>
          <w:bCs/>
          <w:sz w:val="28"/>
          <w:szCs w:val="28"/>
        </w:rPr>
        <w:t>государ-ственной</w:t>
      </w:r>
      <w:proofErr w:type="spellEnd"/>
      <w:proofErr w:type="gramEnd"/>
      <w:r>
        <w:rPr>
          <w:rFonts w:ascii="Times New Roman" w:hAnsi="Times New Roman" w:cs="Arial"/>
          <w:bCs/>
          <w:sz w:val="28"/>
          <w:szCs w:val="28"/>
        </w:rPr>
        <w:t xml:space="preserve"> регистрации недвижимости» органы государственной власти обязаны направлять в орган регистрации прав документы (содержащиеся в них сведения) для внесения сведений в ЕГРН в случае принятия ими решений (актов):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а) об установлении, изменении или о прекращении существования зоны с особыми условиями использования территорий;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б) об установлении или изменении границ особо охраняемой природной территории.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целях предотвращения антропогенной нагрузки </w:t>
      </w:r>
      <w:r w:rsidR="004A05C5">
        <w:rPr>
          <w:rFonts w:ascii="Times New Roman" w:hAnsi="Times New Roman" w:cs="Arial"/>
          <w:bCs/>
          <w:sz w:val="28"/>
          <w:szCs w:val="28"/>
        </w:rPr>
        <w:t xml:space="preserve">озера </w:t>
      </w:r>
      <w:proofErr w:type="spellStart"/>
      <w:r w:rsidR="00800EB7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 w:rsidR="00800EB7">
        <w:rPr>
          <w:rFonts w:ascii="Times New Roman" w:hAnsi="Times New Roman" w:cs="Arial"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Arial"/>
          <w:bCs/>
          <w:sz w:val="28"/>
          <w:szCs w:val="28"/>
        </w:rPr>
        <w:t>в ближайшей перспективе для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проектируется охранная зона.  Госкомитетом подготовлен проект Указа Раиса Республики Татарстан «О создании охранной зоны памятника природы регионального значения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и установлении ее границ» в соответствии с постановлением Правительства РФ.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>Однако установить охранную зону для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» невозможно.</w:t>
      </w:r>
    </w:p>
    <w:p w:rsidR="004A05C5" w:rsidRDefault="004A05C5" w:rsidP="004A0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Хотим отметить, что на сегодняшний день природно-заповедный фонд Республики Татарстан при проведении работ по описанию местоположения границ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» составляет </w:t>
      </w:r>
      <w:r w:rsidR="00337638">
        <w:rPr>
          <w:rFonts w:ascii="Times New Roman" w:hAnsi="Times New Roman" w:cs="Arial"/>
          <w:bCs/>
          <w:sz w:val="28"/>
          <w:szCs w:val="28"/>
        </w:rPr>
        <w:t>6,5</w:t>
      </w:r>
      <w:r>
        <w:rPr>
          <w:rFonts w:ascii="Times New Roman" w:hAnsi="Times New Roman" w:cs="Arial"/>
          <w:bCs/>
          <w:sz w:val="28"/>
          <w:szCs w:val="28"/>
        </w:rPr>
        <w:t xml:space="preserve"> га. </w:t>
      </w:r>
    </w:p>
    <w:p w:rsidR="000928F6" w:rsidRDefault="00B2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/>
          <w:sz w:val="28"/>
          <w:szCs w:val="28"/>
        </w:rPr>
        <w:t>» приведены в соответствии с законодательством, а также с учетом планируемых изменений уменьшении площади 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/>
          <w:sz w:val="28"/>
          <w:szCs w:val="28"/>
        </w:rPr>
        <w:t xml:space="preserve">» и ослабление режима его особой охраны не происходит.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Устанавливаемые границы </w:t>
      </w:r>
      <w:r>
        <w:rPr>
          <w:rFonts w:ascii="Times New Roman" w:hAnsi="Times New Roman"/>
          <w:sz w:val="28"/>
          <w:szCs w:val="28"/>
        </w:rPr>
        <w:t>памятника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Материалы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Arial"/>
          <w:bCs/>
          <w:sz w:val="28"/>
          <w:szCs w:val="28"/>
        </w:rPr>
        <w:t xml:space="preserve">  подготовлены в соответствии с требованиями приказа Федеральной службой государственной регистрации, кадастра и картографии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Графическое описание местоположения границ памятников природы «</w:t>
      </w:r>
      <w:r w:rsidR="00337638">
        <w:rPr>
          <w:rFonts w:ascii="Times New Roman" w:hAnsi="Times New Roman" w:cs="Arial"/>
          <w:bCs/>
          <w:sz w:val="28"/>
          <w:szCs w:val="28"/>
        </w:rPr>
        <w:t xml:space="preserve">Озеро </w:t>
      </w:r>
      <w:proofErr w:type="spellStart"/>
      <w:r w:rsidR="00337638">
        <w:rPr>
          <w:rFonts w:ascii="Times New Roman" w:hAnsi="Times New Roman" w:cs="Arial"/>
          <w:bCs/>
          <w:sz w:val="28"/>
          <w:szCs w:val="28"/>
        </w:rPr>
        <w:t>Столбище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»,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ортофотопланов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: 1:10000, год издания: 2021 г., издатель: ФГБУ «Центр геодезии, картографии и инфраструктуры пространственных данных»).</w:t>
      </w:r>
    </w:p>
    <w:p w:rsidR="000928F6" w:rsidRDefault="00B22A6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bookmarkStart w:id="1" w:name="_GoBack_Копия_1"/>
      <w:bookmarkEnd w:id="1"/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:rsidR="00337638" w:rsidRDefault="0033763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337638" w:rsidRDefault="0033763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337638" w:rsidRDefault="0033763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337638" w:rsidRDefault="00337638" w:rsidP="0033763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337638" w:rsidRDefault="00337638">
      <w:pPr>
        <w:pStyle w:val="ConsPlusTitle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</w:p>
    <w:sectPr w:rsidR="00337638">
      <w:headerReference w:type="default" r:id="rId6"/>
      <w:pgSz w:w="11906" w:h="16838"/>
      <w:pgMar w:top="851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46" w:rsidRDefault="007B5646">
      <w:pPr>
        <w:spacing w:after="0" w:line="240" w:lineRule="auto"/>
      </w:pPr>
      <w:r>
        <w:separator/>
      </w:r>
    </w:p>
  </w:endnote>
  <w:endnote w:type="continuationSeparator" w:id="0">
    <w:p w:rsidR="007B5646" w:rsidRDefault="007B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46" w:rsidRDefault="007B5646">
      <w:pPr>
        <w:spacing w:after="0" w:line="240" w:lineRule="auto"/>
      </w:pPr>
      <w:r>
        <w:separator/>
      </w:r>
    </w:p>
  </w:footnote>
  <w:footnote w:type="continuationSeparator" w:id="0">
    <w:p w:rsidR="007B5646" w:rsidRDefault="007B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8F6" w:rsidRDefault="00B22A6F" w:rsidP="00B22A6F">
    <w:pPr>
      <w:pStyle w:val="a4"/>
    </w:pPr>
    <w:r>
      <w:fldChar w:fldCharType="begin"/>
    </w:r>
    <w:r>
      <w:fldChar w:fldCharType="end"/>
    </w:r>
  </w:p>
  <w:p w:rsidR="000928F6" w:rsidRDefault="000928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8F6"/>
    <w:rsid w:val="000928F6"/>
    <w:rsid w:val="000B5CC3"/>
    <w:rsid w:val="00337638"/>
    <w:rsid w:val="003D2E6E"/>
    <w:rsid w:val="0043289F"/>
    <w:rsid w:val="004A05C5"/>
    <w:rsid w:val="007B5646"/>
    <w:rsid w:val="00800EB7"/>
    <w:rsid w:val="00B22A6F"/>
    <w:rsid w:val="00B24B6C"/>
    <w:rsid w:val="00EC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4C713-B017-4432-B069-C271C1C1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914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">
    <w:name w:val="Без интервала1"/>
    <w:qFormat/>
    <w:rsid w:val="007D6380"/>
    <w:rPr>
      <w:rFonts w:cs="Times New Roman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51C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3</cp:revision>
  <cp:lastPrinted>2026-04-14T12:35:00Z</cp:lastPrinted>
  <dcterms:created xsi:type="dcterms:W3CDTF">2026-07-01T19:49:00Z</dcterms:created>
  <dcterms:modified xsi:type="dcterms:W3CDTF">2026-07-01T19:50:00Z</dcterms:modified>
  <dc:language>ru-RU</dc:language>
</cp:coreProperties>
</file>